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C1" w:rsidRDefault="001527C1" w:rsidP="001527C1">
      <w:pPr>
        <w:pStyle w:val="NormalWeb"/>
        <w:spacing w:before="0" w:beforeAutospacing="0" w:after="0" w:afterAutospacing="0" w:line="345" w:lineRule="atLeast"/>
        <w:textAlignment w:val="center"/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  <w:t>Places of Worship in the ACT from 15 October 2021</w:t>
      </w:r>
    </w:p>
    <w:p w:rsidR="001527C1" w:rsidRDefault="001527C1" w:rsidP="001527C1">
      <w:pPr>
        <w:pStyle w:val="NormalWeb"/>
        <w:spacing w:before="0" w:beforeAutospacing="0" w:after="0" w:afterAutospacing="0" w:line="345" w:lineRule="atLeast"/>
        <w:textAlignment w:val="center"/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</w:pPr>
    </w:p>
    <w:p w:rsidR="001527C1" w:rsidRDefault="001527C1" w:rsidP="001527C1">
      <w:pPr>
        <w:pStyle w:val="NormalWeb"/>
        <w:spacing w:before="0" w:beforeAutospacing="0" w:after="0" w:afterAutospacing="0" w:line="345" w:lineRule="atLeast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  <w:t>Places of worship</w:t>
      </w:r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can reopen under the following directions:</w:t>
      </w:r>
    </w:p>
    <w:p w:rsidR="001527C1" w:rsidRDefault="001527C1" w:rsidP="001527C1">
      <w:pPr>
        <w:numPr>
          <w:ilvl w:val="0"/>
          <w:numId w:val="1"/>
        </w:numPr>
        <w:spacing w:before="300"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A maximum of </w:t>
      </w:r>
      <w:r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  <w:t>25</w:t>
      </w:r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people or </w:t>
      </w:r>
      <w:r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  <w:t>one person per four</w:t>
      </w:r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</w:t>
      </w:r>
      <w:proofErr w:type="spellStart"/>
      <w:r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  <w:t>sqm</w:t>
      </w:r>
      <w:proofErr w:type="spellEnd"/>
      <w:r>
        <w:rPr>
          <w:rStyle w:val="Strong"/>
          <w:rFonts w:ascii="Calibri" w:hAnsi="Calibri" w:cs="Calibri"/>
          <w:color w:val="3D3B3D"/>
          <w:position w:val="17"/>
          <w:sz w:val="23"/>
          <w:szCs w:val="23"/>
        </w:rPr>
        <w:t xml:space="preserve"> </w:t>
      </w:r>
      <w:r>
        <w:rPr>
          <w:rFonts w:ascii="Calibri" w:hAnsi="Calibri" w:cs="Calibri"/>
          <w:color w:val="3D3B3D"/>
          <w:position w:val="17"/>
          <w:sz w:val="23"/>
          <w:szCs w:val="23"/>
        </w:rPr>
        <w:t>across the venue, whichever is less (excluding staff)</w:t>
      </w:r>
    </w:p>
    <w:p w:rsidR="001527C1" w:rsidRDefault="001527C1" w:rsidP="001527C1">
      <w:pPr>
        <w:numPr>
          <w:ilvl w:val="0"/>
          <w:numId w:val="1"/>
        </w:numPr>
        <w:spacing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Everyone (staff and attendees) must:</w:t>
      </w:r>
    </w:p>
    <w:p w:rsidR="001527C1" w:rsidRDefault="001527C1" w:rsidP="001527C1">
      <w:pPr>
        <w:numPr>
          <w:ilvl w:val="1"/>
          <w:numId w:val="1"/>
        </w:numPr>
        <w:spacing w:line="345" w:lineRule="atLeast"/>
        <w:ind w:left="72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check in using the Check In CBR App, if aged 16 years or older, and</w:t>
      </w:r>
    </w:p>
    <w:p w:rsidR="001527C1" w:rsidRDefault="001527C1" w:rsidP="001527C1">
      <w:pPr>
        <w:numPr>
          <w:ilvl w:val="1"/>
          <w:numId w:val="1"/>
        </w:numPr>
        <w:spacing w:line="345" w:lineRule="atLeast"/>
        <w:ind w:left="72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proofErr w:type="gramStart"/>
      <w:r>
        <w:rPr>
          <w:rFonts w:ascii="Calibri" w:hAnsi="Calibri" w:cs="Calibri"/>
          <w:color w:val="3D3B3D"/>
          <w:position w:val="17"/>
          <w:sz w:val="23"/>
          <w:szCs w:val="23"/>
        </w:rPr>
        <w:t>wear</w:t>
      </w:r>
      <w:proofErr w:type="gramEnd"/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a face mask if aged 12 years or older (exemptions apply).</w:t>
      </w:r>
    </w:p>
    <w:p w:rsidR="001527C1" w:rsidRDefault="001527C1" w:rsidP="001527C1">
      <w:pPr>
        <w:numPr>
          <w:ilvl w:val="0"/>
          <w:numId w:val="1"/>
        </w:numPr>
        <w:spacing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Take all reasonable steps to ensure physical distancing of 1.5m is in place, where practicable.</w:t>
      </w:r>
    </w:p>
    <w:p w:rsidR="001527C1" w:rsidRDefault="001527C1" w:rsidP="001527C1">
      <w:pPr>
        <w:numPr>
          <w:ilvl w:val="0"/>
          <w:numId w:val="1"/>
        </w:numPr>
        <w:spacing w:line="345" w:lineRule="atLeast"/>
        <w:ind w:left="360"/>
        <w:textAlignment w:val="center"/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You must have an up to date COVID-19 Safety Plan. </w:t>
      </w:r>
    </w:p>
    <w:p w:rsidR="008748D1" w:rsidRDefault="001527C1" w:rsidP="001527C1">
      <w:pPr>
        <w:rPr>
          <w:rFonts w:ascii="Calibri" w:hAnsi="Calibri" w:cs="Calibri"/>
          <w:color w:val="3D3B3D"/>
          <w:position w:val="17"/>
          <w:sz w:val="23"/>
          <w:szCs w:val="23"/>
        </w:rPr>
      </w:pPr>
      <w:r>
        <w:rPr>
          <w:rFonts w:ascii="Calibri" w:hAnsi="Calibri" w:cs="Calibri"/>
          <w:color w:val="3D3B3D"/>
          <w:position w:val="17"/>
          <w:sz w:val="23"/>
          <w:szCs w:val="23"/>
        </w:rPr>
        <w:t>The COVID-19 Safety Checklist is available to assist in reviewing or updating your COVID-19 Safety Plan.</w:t>
      </w:r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</w:t>
      </w:r>
      <w:hyperlink r:id="rId5" w:history="1">
        <w:r w:rsidRPr="00755948">
          <w:rPr>
            <w:rStyle w:val="Hyperlink"/>
            <w:rFonts w:ascii="Calibri" w:hAnsi="Calibri" w:cs="Calibri"/>
            <w:position w:val="17"/>
            <w:sz w:val="23"/>
            <w:szCs w:val="23"/>
          </w:rPr>
          <w:t>https://www.act.gov.au/__data/assets/pdf_file/0011/1875224/PICC0419-COVID-19-Checklist-for-Business-recommencing-service_AW3.pdf</w:t>
        </w:r>
      </w:hyperlink>
    </w:p>
    <w:p w:rsidR="001527C1" w:rsidRDefault="001527C1" w:rsidP="001527C1">
      <w:pPr>
        <w:rPr>
          <w:rFonts w:ascii="Calibri" w:hAnsi="Calibri" w:cs="Calibri"/>
          <w:color w:val="3D3B3D"/>
          <w:position w:val="17"/>
          <w:sz w:val="23"/>
          <w:szCs w:val="23"/>
        </w:rPr>
      </w:pPr>
    </w:p>
    <w:p w:rsidR="001527C1" w:rsidRDefault="001527C1" w:rsidP="001527C1"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A summary of restrictions </w:t>
      </w:r>
      <w:proofErr w:type="gramStart"/>
      <w:r>
        <w:rPr>
          <w:rFonts w:ascii="Calibri" w:hAnsi="Calibri" w:cs="Calibri"/>
          <w:color w:val="3D3B3D"/>
          <w:position w:val="17"/>
          <w:sz w:val="23"/>
          <w:szCs w:val="23"/>
        </w:rPr>
        <w:t>can be found</w:t>
      </w:r>
      <w:proofErr w:type="gramEnd"/>
      <w:r>
        <w:rPr>
          <w:rFonts w:ascii="Calibri" w:hAnsi="Calibri" w:cs="Calibri"/>
          <w:color w:val="3D3B3D"/>
          <w:position w:val="17"/>
          <w:sz w:val="23"/>
          <w:szCs w:val="23"/>
        </w:rPr>
        <w:t xml:space="preserve"> here: </w:t>
      </w:r>
      <w:r w:rsidRPr="001527C1">
        <w:rPr>
          <w:rFonts w:ascii="Calibri" w:hAnsi="Calibri" w:cs="Calibri"/>
          <w:color w:val="3D3B3D"/>
          <w:position w:val="17"/>
          <w:sz w:val="23"/>
          <w:szCs w:val="23"/>
        </w:rPr>
        <w:t>https://www.covid19.act.gov.au/__data/assets/pdf_file/0008/1878011/Summary-of-Restrictions-Final-14102021.pdf</w:t>
      </w:r>
      <w:bookmarkStart w:id="0" w:name="_GoBack"/>
      <w:bookmarkEnd w:id="0"/>
    </w:p>
    <w:sectPr w:rsidR="00152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31E"/>
    <w:multiLevelType w:val="multilevel"/>
    <w:tmpl w:val="819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C1"/>
    <w:rsid w:val="001527C1"/>
    <w:rsid w:val="00472794"/>
    <w:rsid w:val="00B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15C"/>
  <w15:chartTrackingRefBased/>
  <w15:docId w15:val="{094D9BF0-6ECF-4188-B694-FAEC83C4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C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7C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27C1"/>
    <w:rPr>
      <w:b/>
      <w:bCs/>
    </w:rPr>
  </w:style>
  <w:style w:type="character" w:styleId="Hyperlink">
    <w:name w:val="Hyperlink"/>
    <w:basedOn w:val="DefaultParagraphFont"/>
    <w:uiPriority w:val="99"/>
    <w:unhideWhenUsed/>
    <w:rsid w:val="00152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t.gov.au/__data/assets/pdf_file/0011/1875224/PICC0419-COVID-19-Checklist-for-Business-recommencing-service_AW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>ADS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Payne</dc:creator>
  <cp:keywords/>
  <dc:description/>
  <cp:lastModifiedBy>Alison Payne</cp:lastModifiedBy>
  <cp:revision>1</cp:revision>
  <dcterms:created xsi:type="dcterms:W3CDTF">2021-10-15T03:15:00Z</dcterms:created>
  <dcterms:modified xsi:type="dcterms:W3CDTF">2021-10-15T03:20:00Z</dcterms:modified>
</cp:coreProperties>
</file>