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315B" w14:textId="561439CA" w:rsidR="00F36B1A" w:rsidRPr="00937C7C" w:rsidRDefault="005F7704" w:rsidP="00937C7C">
      <w:pPr>
        <w:pStyle w:val="Title"/>
        <w:rPr>
          <w:b/>
          <w:sz w:val="28"/>
          <w:lang w:val="en-US"/>
        </w:rPr>
      </w:pPr>
      <w:bookmarkStart w:id="0" w:name="_GoBack"/>
      <w:bookmarkEnd w:id="0"/>
      <w:r w:rsidRPr="00937C7C">
        <w:rPr>
          <w:b/>
          <w:sz w:val="28"/>
          <w:lang w:val="en-US"/>
        </w:rPr>
        <w:t>Checklist for COVID-19 Safety</w:t>
      </w:r>
      <w:r w:rsidR="00CF6F1B" w:rsidRPr="00937C7C">
        <w:rPr>
          <w:b/>
          <w:sz w:val="28"/>
          <w:lang w:val="en-US"/>
        </w:rPr>
        <w:t xml:space="preserve"> in </w:t>
      </w:r>
      <w:r w:rsidR="00D745EE" w:rsidRPr="00937C7C">
        <w:rPr>
          <w:b/>
          <w:sz w:val="28"/>
          <w:lang w:val="en-US"/>
        </w:rPr>
        <w:t xml:space="preserve">NSW </w:t>
      </w:r>
      <w:r w:rsidR="0081190C" w:rsidRPr="00D54A99">
        <w:rPr>
          <w:b/>
          <w:sz w:val="28"/>
          <w:lang w:val="en-US"/>
        </w:rPr>
        <w:t>Places of Worship</w:t>
      </w:r>
    </w:p>
    <w:p w14:paraId="4C0C51B1" w14:textId="77777777" w:rsidR="00937C7C" w:rsidRDefault="00937C7C" w:rsidP="00937C7C">
      <w:r>
        <w:t xml:space="preserve">Under the </w:t>
      </w:r>
      <w:r w:rsidRPr="00C114D9">
        <w:rPr>
          <w:highlight w:val="yellow"/>
        </w:rPr>
        <w:t>XX</w:t>
      </w:r>
      <w:r>
        <w:t xml:space="preserve"> Public Health Order, businesses are required to develop a COVID-19 Safety Plan. This checklist sets out mandatory obligations to reduce the risk of COVID-19 as well as guidance for business to meet these requirements.</w:t>
      </w:r>
    </w:p>
    <w:p w14:paraId="0FA6C0C8" w14:textId="77777777" w:rsidR="00937C7C" w:rsidRDefault="00937C7C" w:rsidP="00937C7C">
      <w:pPr>
        <w:pStyle w:val="Heading1"/>
      </w:pPr>
      <w:r>
        <w:t>Part A: Mandatory OBligations</w:t>
      </w:r>
    </w:p>
    <w:p w14:paraId="0B3E6518" w14:textId="5EAB4CE1" w:rsidR="005457DC" w:rsidRDefault="005457DC" w:rsidP="00D54A99">
      <w:pPr>
        <w:rPr>
          <w:lang w:val="en-US"/>
        </w:rPr>
      </w:pPr>
      <w:r>
        <w:rPr>
          <w:rFonts w:cstheme="minorHAnsi"/>
          <w:lang w:val="en-US"/>
        </w:rPr>
        <w:t>□</w:t>
      </w:r>
      <w:r>
        <w:rPr>
          <w:lang w:val="en-US"/>
        </w:rPr>
        <w:t xml:space="preserve"> Capacity must not exceed </w:t>
      </w:r>
      <w:r w:rsidR="00D54A99" w:rsidRPr="00B85C2C">
        <w:rPr>
          <w:highlight w:val="yellow"/>
          <w:lang w:val="en-US"/>
        </w:rPr>
        <w:t>X</w:t>
      </w:r>
      <w:r w:rsidR="00D54A99">
        <w:rPr>
          <w:lang w:val="en-US"/>
        </w:rPr>
        <w:t xml:space="preserve"> visitors or </w:t>
      </w:r>
      <w:r>
        <w:rPr>
          <w:lang w:val="en-US"/>
        </w:rPr>
        <w:t xml:space="preserve">one </w:t>
      </w:r>
      <w:r w:rsidR="00D54A99">
        <w:rPr>
          <w:lang w:val="en-US"/>
        </w:rPr>
        <w:t>visitor</w:t>
      </w:r>
      <w:r w:rsidR="0081190C">
        <w:rPr>
          <w:lang w:val="en-US"/>
        </w:rPr>
        <w:t xml:space="preserve"> </w:t>
      </w:r>
      <w:r>
        <w:rPr>
          <w:lang w:val="en-US"/>
        </w:rPr>
        <w:t>per 4 square metres</w:t>
      </w:r>
      <w:r w:rsidR="00D54A99">
        <w:rPr>
          <w:lang w:val="en-US"/>
        </w:rPr>
        <w:t>, whichever is the lesser.</w:t>
      </w:r>
    </w:p>
    <w:p w14:paraId="192FABD9" w14:textId="6CB1385D" w:rsidR="00937C7C" w:rsidRPr="003B33A6" w:rsidRDefault="00937C7C" w:rsidP="00937C7C">
      <w:pPr>
        <w:pStyle w:val="Heading1"/>
      </w:pPr>
      <w:r>
        <w:t xml:space="preserve">Part B: Guidance for </w:t>
      </w:r>
      <w:r w:rsidR="0081190C">
        <w:t>places of worship</w:t>
      </w:r>
    </w:p>
    <w:p w14:paraId="54E07547" w14:textId="77777777" w:rsidR="003B33A6" w:rsidRPr="00E7568A" w:rsidRDefault="00937C7C" w:rsidP="00D54A99">
      <w:pPr>
        <w:spacing w:after="0"/>
        <w:rPr>
          <w:b/>
          <w:color w:val="44546A" w:themeColor="text2"/>
          <w:lang w:val="en-US"/>
        </w:rPr>
      </w:pPr>
      <w:r w:rsidRPr="00E7568A">
        <w:rPr>
          <w:b/>
          <w:color w:val="44546A" w:themeColor="text2"/>
          <w:lang w:val="en-US"/>
        </w:rPr>
        <w:t>Well</w:t>
      </w:r>
      <w:r w:rsidR="003B33A6" w:rsidRPr="00E7568A">
        <w:rPr>
          <w:b/>
          <w:color w:val="44546A" w:themeColor="text2"/>
          <w:lang w:val="en-US"/>
        </w:rPr>
        <w:t>being of staff and customers</w:t>
      </w:r>
    </w:p>
    <w:p w14:paraId="42000FA4" w14:textId="48CB9AA7" w:rsidR="009C655C" w:rsidRDefault="009C655C" w:rsidP="00D54A99">
      <w:pPr>
        <w:spacing w:after="0"/>
        <w:rPr>
          <w:lang w:val="en-US"/>
        </w:rPr>
      </w:pPr>
      <w:r>
        <w:rPr>
          <w:rFonts w:cstheme="minorHAnsi"/>
          <w:lang w:val="en-US"/>
        </w:rPr>
        <w:t>□</w:t>
      </w:r>
      <w:r>
        <w:rPr>
          <w:lang w:val="en-US"/>
        </w:rPr>
        <w:t xml:space="preserve"> </w:t>
      </w:r>
      <w:r w:rsidRPr="00B83328">
        <w:rPr>
          <w:bCs/>
          <w:lang w:val="en-US"/>
        </w:rPr>
        <w:t>Exclude s</w:t>
      </w:r>
      <w:r w:rsidRPr="00937C7C">
        <w:rPr>
          <w:lang w:val="en-US"/>
        </w:rPr>
        <w:t>ta</w:t>
      </w:r>
      <w:r>
        <w:rPr>
          <w:lang w:val="en-US"/>
        </w:rPr>
        <w:t>ff</w:t>
      </w:r>
      <w:r w:rsidR="006B1241">
        <w:rPr>
          <w:lang w:val="en-US"/>
        </w:rPr>
        <w:t>, volunteers</w:t>
      </w:r>
      <w:r>
        <w:rPr>
          <w:lang w:val="en-US"/>
        </w:rPr>
        <w:t xml:space="preserve"> and </w:t>
      </w:r>
      <w:r w:rsidR="00D54A99">
        <w:rPr>
          <w:lang w:val="en-US"/>
        </w:rPr>
        <w:t>visitor</w:t>
      </w:r>
      <w:r>
        <w:rPr>
          <w:lang w:val="en-US"/>
        </w:rPr>
        <w:t xml:space="preserve">s who are unwell from the </w:t>
      </w:r>
      <w:r w:rsidR="0081236C">
        <w:rPr>
          <w:lang w:val="en-US"/>
        </w:rPr>
        <w:t>place of worship</w:t>
      </w:r>
      <w:r>
        <w:rPr>
          <w:lang w:val="en-US"/>
        </w:rPr>
        <w:t xml:space="preserve">. Identify how the exclusion of unwell people will be implemented. This may include symptom screening on entry, signage, temperature checks, or SMS confirmation when booking reconfirmed. </w:t>
      </w:r>
    </w:p>
    <w:p w14:paraId="1764E12B" w14:textId="65CC45D0" w:rsidR="009C655C" w:rsidRDefault="009C655C" w:rsidP="00D54A99">
      <w:pPr>
        <w:spacing w:after="0"/>
        <w:rPr>
          <w:lang w:val="en-US"/>
        </w:rPr>
      </w:pPr>
      <w:r>
        <w:rPr>
          <w:rFonts w:cstheme="minorHAnsi"/>
          <w:lang w:val="en-US"/>
        </w:rPr>
        <w:t>□</w:t>
      </w:r>
      <w:r>
        <w:rPr>
          <w:lang w:val="en-US"/>
        </w:rPr>
        <w:t xml:space="preserve"> </w:t>
      </w:r>
      <w:r>
        <w:rPr>
          <w:bCs/>
          <w:lang w:val="en-US"/>
        </w:rPr>
        <w:t xml:space="preserve">Provide staff </w:t>
      </w:r>
      <w:r w:rsidRPr="00937C7C">
        <w:rPr>
          <w:lang w:val="en-US"/>
        </w:rPr>
        <w:t>with information o</w:t>
      </w:r>
      <w:r>
        <w:rPr>
          <w:lang w:val="en-US"/>
        </w:rPr>
        <w:t>n COVID-19, including when to get tested</w:t>
      </w:r>
      <w:r w:rsidRPr="00937C7C">
        <w:rPr>
          <w:lang w:val="en-US"/>
        </w:rPr>
        <w:t>.</w:t>
      </w:r>
      <w:r>
        <w:rPr>
          <w:lang w:val="en-US"/>
        </w:rPr>
        <w:t xml:space="preserve"> Ensure staff are aware of their leave entitlements if they are sick or required to self-isolate.</w:t>
      </w:r>
    </w:p>
    <w:p w14:paraId="141EF941" w14:textId="77777777" w:rsidR="009C655C" w:rsidRDefault="009C655C" w:rsidP="00D54A99">
      <w:pPr>
        <w:spacing w:after="0"/>
        <w:rPr>
          <w:lang w:val="en-US"/>
        </w:rPr>
      </w:pPr>
      <w:r>
        <w:rPr>
          <w:rFonts w:cstheme="minorHAnsi"/>
          <w:lang w:val="en-US"/>
        </w:rPr>
        <w:t>□</w:t>
      </w:r>
      <w:r>
        <w:rPr>
          <w:lang w:val="en-US"/>
        </w:rPr>
        <w:t xml:space="preserve"> Ensure clear display of the customer conditions of entry on public platforms, such as website, social media platforms and at the venue entrance.</w:t>
      </w:r>
    </w:p>
    <w:p w14:paraId="034CE2CC" w14:textId="6317430B" w:rsidR="009C655C" w:rsidRDefault="009C655C" w:rsidP="00D54A99">
      <w:pPr>
        <w:spacing w:after="0"/>
        <w:rPr>
          <w:lang w:val="en-US"/>
        </w:rPr>
      </w:pPr>
      <w:r>
        <w:rPr>
          <w:rFonts w:cstheme="minorHAnsi"/>
          <w:lang w:val="en-US"/>
        </w:rPr>
        <w:t>□</w:t>
      </w:r>
      <w:r>
        <w:rPr>
          <w:lang w:val="en-US"/>
        </w:rPr>
        <w:t xml:space="preserve"> Provide appropriate staff </w:t>
      </w:r>
      <w:r w:rsidR="005E3AE7">
        <w:rPr>
          <w:lang w:val="en-US"/>
        </w:rPr>
        <w:t xml:space="preserve">and volunteer </w:t>
      </w:r>
      <w:r>
        <w:rPr>
          <w:lang w:val="en-US"/>
        </w:rPr>
        <w:t xml:space="preserve">training in relation to staying away from work when sick, physical distancing, cleaning requirements and managing sick customers. </w:t>
      </w:r>
    </w:p>
    <w:p w14:paraId="6D412DDC" w14:textId="3D2D9C6E" w:rsidR="008975DA" w:rsidRDefault="008975DA" w:rsidP="009C655C">
      <w:pPr>
        <w:rPr>
          <w:lang w:val="en-US"/>
        </w:rPr>
      </w:pPr>
      <w:r>
        <w:rPr>
          <w:rFonts w:cstheme="minorHAnsi"/>
          <w:lang w:val="en-US"/>
        </w:rPr>
        <w:t>□</w:t>
      </w:r>
      <w:r w:rsidRPr="000848F3">
        <w:rPr>
          <w:b/>
          <w:lang w:val="en-US"/>
        </w:rPr>
        <w:t xml:space="preserve"> </w:t>
      </w:r>
      <w:r>
        <w:rPr>
          <w:lang w:val="en-US"/>
        </w:rPr>
        <w:t>Consider offering online services or alternative arrangements for people in high-risk categories (e.g. over 70 years).</w:t>
      </w:r>
    </w:p>
    <w:p w14:paraId="37A557B8" w14:textId="45F11A14" w:rsidR="003B33A6" w:rsidRPr="0081190C" w:rsidRDefault="00937C7C" w:rsidP="00D54A99">
      <w:pPr>
        <w:spacing w:after="0"/>
        <w:rPr>
          <w:b/>
          <w:lang w:val="en-US"/>
        </w:rPr>
      </w:pPr>
      <w:r w:rsidRPr="00E7568A">
        <w:rPr>
          <w:b/>
          <w:color w:val="44546A" w:themeColor="text2"/>
          <w:lang w:val="en-US"/>
        </w:rPr>
        <w:t>P</w:t>
      </w:r>
      <w:r w:rsidR="003B33A6" w:rsidRPr="00E7568A">
        <w:rPr>
          <w:b/>
          <w:color w:val="44546A" w:themeColor="text2"/>
          <w:lang w:val="en-US"/>
        </w:rPr>
        <w:t>hysical distancing</w:t>
      </w:r>
    </w:p>
    <w:p w14:paraId="497AB73A" w14:textId="1DABCD3C" w:rsidR="005A4AF2" w:rsidRDefault="00A77B7D" w:rsidP="00D54A99">
      <w:pPr>
        <w:spacing w:after="0"/>
        <w:rPr>
          <w:rFonts w:cstheme="minorHAnsi"/>
          <w:lang w:val="en-US"/>
        </w:rPr>
      </w:pPr>
      <w:r>
        <w:rPr>
          <w:rFonts w:cstheme="minorHAnsi"/>
          <w:lang w:val="en-US"/>
        </w:rPr>
        <w:t>□</w:t>
      </w:r>
      <w:r>
        <w:rPr>
          <w:lang w:val="en-US"/>
        </w:rPr>
        <w:t xml:space="preserve"> </w:t>
      </w:r>
      <w:r w:rsidR="00D54A99">
        <w:rPr>
          <w:rFonts w:cstheme="minorHAnsi"/>
          <w:lang w:val="en-US"/>
        </w:rPr>
        <w:t xml:space="preserve">Calculate the area of floor in worship and ceremonial areas to determine the upper limit of people who can safely occupy this space (one person per 4 square metres). Use signage to communicate the maximum safe capacity. </w:t>
      </w:r>
      <w:r>
        <w:rPr>
          <w:rFonts w:cstheme="minorHAnsi"/>
          <w:lang w:val="en-US"/>
        </w:rPr>
        <w:t>Where practical, use separate doors for entry and exit</w:t>
      </w:r>
      <w:r w:rsidR="005A4AF2">
        <w:rPr>
          <w:rFonts w:cstheme="minorHAnsi"/>
          <w:lang w:val="en-US"/>
        </w:rPr>
        <w:t>.</w:t>
      </w:r>
    </w:p>
    <w:p w14:paraId="6C0558D8" w14:textId="38189929" w:rsidR="00A77B7D" w:rsidRDefault="00A77B7D" w:rsidP="00D54A99">
      <w:pPr>
        <w:spacing w:after="0"/>
        <w:rPr>
          <w:lang w:val="en-US"/>
        </w:rPr>
      </w:pPr>
      <w:r>
        <w:rPr>
          <w:rFonts w:cstheme="minorHAnsi"/>
          <w:lang w:val="en-US"/>
        </w:rPr>
        <w:t>□</w:t>
      </w:r>
      <w:r>
        <w:rPr>
          <w:lang w:val="en-US"/>
        </w:rPr>
        <w:t xml:space="preserve"> Move or remove tables and seating as required</w:t>
      </w:r>
      <w:r w:rsidR="00333D96">
        <w:rPr>
          <w:lang w:val="en-US"/>
        </w:rPr>
        <w:t xml:space="preserve">. </w:t>
      </w:r>
      <w:r>
        <w:rPr>
          <w:lang w:val="en-US"/>
        </w:rPr>
        <w:t>Members of the same household are not r</w:t>
      </w:r>
      <w:r w:rsidR="00E7568A">
        <w:rPr>
          <w:lang w:val="en-US"/>
        </w:rPr>
        <w:t>equired to physically distance.</w:t>
      </w:r>
    </w:p>
    <w:p w14:paraId="242E57F2" w14:textId="77777777" w:rsidR="00144B6E" w:rsidRDefault="00144B6E" w:rsidP="00D54A99">
      <w:pPr>
        <w:spacing w:after="0"/>
        <w:rPr>
          <w:lang w:val="en-US"/>
        </w:rPr>
      </w:pPr>
      <w:r>
        <w:rPr>
          <w:rFonts w:cstheme="minorHAnsi"/>
          <w:lang w:val="en-US"/>
        </w:rPr>
        <w:t>□</w:t>
      </w:r>
      <w:r>
        <w:rPr>
          <w:lang w:val="en-US"/>
        </w:rPr>
        <w:t xml:space="preserve"> Reduce crowding wherever possible and promote physical distancing with markers on the floor in areas where people are asked to queue.</w:t>
      </w:r>
    </w:p>
    <w:p w14:paraId="20F0B3F6" w14:textId="1F8B0D96" w:rsidR="00A77B7D" w:rsidRDefault="00A77B7D" w:rsidP="00D54A99">
      <w:pPr>
        <w:spacing w:after="0"/>
        <w:rPr>
          <w:lang w:val="en-US"/>
        </w:rPr>
      </w:pPr>
      <w:r>
        <w:rPr>
          <w:rFonts w:cstheme="minorHAnsi"/>
          <w:lang w:val="en-US"/>
        </w:rPr>
        <w:t>□ Where reasonably practical, ensure staff maintain 1.5 metres physical distancing at all t</w:t>
      </w:r>
      <w:r w:rsidR="00D54A99">
        <w:rPr>
          <w:rFonts w:cstheme="minorHAnsi"/>
          <w:lang w:val="en-US"/>
        </w:rPr>
        <w:t>imes (including at meal breaks).</w:t>
      </w:r>
    </w:p>
    <w:p w14:paraId="76A0A067" w14:textId="77777777" w:rsidR="00A77B7D" w:rsidRDefault="00A77B7D" w:rsidP="00D54A99">
      <w:pPr>
        <w:spacing w:after="0"/>
        <w:rPr>
          <w:lang w:val="en-US"/>
        </w:rPr>
      </w:pPr>
      <w:r>
        <w:rPr>
          <w:rFonts w:cstheme="minorHAnsi"/>
          <w:lang w:val="en-US"/>
        </w:rPr>
        <w:t>□</w:t>
      </w:r>
      <w:r>
        <w:rPr>
          <w:lang w:val="en-US"/>
        </w:rPr>
        <w:t xml:space="preserve"> Use telephone or video for essential meetings where practical.</w:t>
      </w:r>
    </w:p>
    <w:p w14:paraId="1E8201AC" w14:textId="77777777" w:rsidR="007F216C" w:rsidRDefault="007F216C" w:rsidP="00D54A99">
      <w:pPr>
        <w:spacing w:after="0"/>
        <w:rPr>
          <w:lang w:val="en-US"/>
        </w:rPr>
      </w:pPr>
      <w:r>
        <w:rPr>
          <w:rFonts w:cstheme="minorHAnsi"/>
          <w:lang w:val="en-US"/>
        </w:rPr>
        <w:t>□</w:t>
      </w:r>
      <w:r>
        <w:rPr>
          <w:lang w:val="en-US"/>
        </w:rPr>
        <w:t xml:space="preserve"> Review regular deliveries and request contactless delivery and invoicing where practical.</w:t>
      </w:r>
    </w:p>
    <w:p w14:paraId="7C86D934" w14:textId="429401B0" w:rsidR="007F216C" w:rsidRDefault="007F216C" w:rsidP="00D54A99">
      <w:pPr>
        <w:spacing w:after="0"/>
        <w:rPr>
          <w:lang w:val="en-US"/>
        </w:rPr>
      </w:pPr>
      <w:r>
        <w:rPr>
          <w:rFonts w:cstheme="minorHAnsi"/>
          <w:lang w:val="en-US"/>
        </w:rPr>
        <w:t>□</w:t>
      </w:r>
      <w:r>
        <w:rPr>
          <w:lang w:val="en-US"/>
        </w:rPr>
        <w:t xml:space="preserve"> Have strategies in place to manage gatherings that may occur immediately outside the premises.</w:t>
      </w:r>
    </w:p>
    <w:p w14:paraId="431196C7" w14:textId="48A6BA62" w:rsidR="00E24374" w:rsidRDefault="00E24374" w:rsidP="00D54A99">
      <w:pPr>
        <w:spacing w:after="0"/>
        <w:rPr>
          <w:lang w:val="en-US"/>
        </w:rPr>
      </w:pPr>
      <w:r>
        <w:rPr>
          <w:rFonts w:cstheme="minorHAnsi"/>
          <w:lang w:val="en-US"/>
        </w:rPr>
        <w:t>□</w:t>
      </w:r>
      <w:r>
        <w:rPr>
          <w:lang w:val="en-US"/>
        </w:rPr>
        <w:t xml:space="preserve"> Coordinate with public transport, where reasonably practical, around strategies to minimise COVID-19 risks associated with transportation to and from the venue.</w:t>
      </w:r>
    </w:p>
    <w:p w14:paraId="78AF5E9E" w14:textId="3F490A6F" w:rsidR="00E24374" w:rsidRDefault="00E24374" w:rsidP="00D54A99">
      <w:pPr>
        <w:spacing w:after="0"/>
        <w:rPr>
          <w:lang w:val="en-US"/>
        </w:rPr>
      </w:pPr>
      <w:r>
        <w:rPr>
          <w:rFonts w:cstheme="minorHAnsi"/>
          <w:lang w:val="en-US"/>
        </w:rPr>
        <w:t>□</w:t>
      </w:r>
      <w:r>
        <w:rPr>
          <w:lang w:val="en-US"/>
        </w:rPr>
        <w:t xml:space="preserve"> Drivers of courtesy vehicles operated by the venue should ensure these are compliant with advice for public transport vehicles.</w:t>
      </w:r>
    </w:p>
    <w:p w14:paraId="70D0B5D5" w14:textId="70220D14" w:rsidR="00E24374" w:rsidRDefault="00E24374" w:rsidP="00E24374">
      <w:pPr>
        <w:rPr>
          <w:lang w:val="en-US"/>
        </w:rPr>
      </w:pPr>
      <w:r>
        <w:rPr>
          <w:rFonts w:cstheme="minorHAnsi"/>
          <w:lang w:val="en-US"/>
        </w:rPr>
        <w:t>□</w:t>
      </w:r>
      <w:r>
        <w:rPr>
          <w:lang w:val="en-US"/>
        </w:rPr>
        <w:t xml:space="preserve"> Ensure, where reasonably practical, any food and drink premises on site have measures in place that address the Checklist for COVID-19 Safety in NSW Restaurants and Cafes.</w:t>
      </w:r>
    </w:p>
    <w:p w14:paraId="51D844B5" w14:textId="77777777" w:rsidR="00E24374" w:rsidRDefault="00E24374" w:rsidP="0081190C">
      <w:pPr>
        <w:rPr>
          <w:lang w:val="en-US"/>
        </w:rPr>
      </w:pPr>
    </w:p>
    <w:p w14:paraId="5C47A928" w14:textId="77777777" w:rsidR="007F216C" w:rsidRPr="00937C7C" w:rsidRDefault="00937C7C" w:rsidP="00D54A99">
      <w:pPr>
        <w:spacing w:after="0"/>
        <w:rPr>
          <w:b/>
          <w:lang w:val="en-US"/>
        </w:rPr>
      </w:pPr>
      <w:r w:rsidRPr="00E7568A">
        <w:rPr>
          <w:b/>
          <w:color w:val="44546A" w:themeColor="text2"/>
          <w:lang w:val="en-US"/>
        </w:rPr>
        <w:lastRenderedPageBreak/>
        <w:t>H</w:t>
      </w:r>
      <w:r w:rsidR="007F216C" w:rsidRPr="00E7568A">
        <w:rPr>
          <w:b/>
          <w:color w:val="44546A" w:themeColor="text2"/>
          <w:lang w:val="en-US"/>
        </w:rPr>
        <w:t>ygiene and cleaning</w:t>
      </w:r>
    </w:p>
    <w:p w14:paraId="44315ABE" w14:textId="2C6DC3FC" w:rsidR="009C655C" w:rsidRPr="00937C7C" w:rsidRDefault="009C655C" w:rsidP="00D54A99">
      <w:pPr>
        <w:spacing w:after="0"/>
        <w:rPr>
          <w:lang w:val="en-US"/>
        </w:rPr>
      </w:pPr>
      <w:r>
        <w:rPr>
          <w:rFonts w:cstheme="minorHAnsi"/>
          <w:bCs/>
          <w:lang w:val="en-US"/>
        </w:rPr>
        <w:t>□</w:t>
      </w:r>
      <w:r>
        <w:rPr>
          <w:bCs/>
          <w:lang w:val="en-US"/>
        </w:rPr>
        <w:t xml:space="preserve"> A</w:t>
      </w:r>
      <w:r w:rsidRPr="00937C7C">
        <w:rPr>
          <w:lang w:val="en-US"/>
        </w:rPr>
        <w:t xml:space="preserve">dopt good hand hygiene practice and ensure hand hygiene facilities are available to </w:t>
      </w:r>
      <w:r w:rsidR="00D54A99">
        <w:rPr>
          <w:lang w:val="en-US"/>
        </w:rPr>
        <w:t>visitors</w:t>
      </w:r>
      <w:r w:rsidRPr="00937C7C">
        <w:rPr>
          <w:lang w:val="en-US"/>
        </w:rPr>
        <w:t xml:space="preserve"> and staff.</w:t>
      </w:r>
    </w:p>
    <w:p w14:paraId="3473047D" w14:textId="0D52697B" w:rsidR="007F216C" w:rsidRDefault="007F216C" w:rsidP="00D54A99">
      <w:pPr>
        <w:spacing w:after="0"/>
        <w:rPr>
          <w:lang w:val="en-US"/>
        </w:rPr>
      </w:pPr>
      <w:r>
        <w:rPr>
          <w:rFonts w:cstheme="minorHAnsi"/>
          <w:lang w:val="en-US"/>
        </w:rPr>
        <w:t>□</w:t>
      </w:r>
      <w:r>
        <w:rPr>
          <w:lang w:val="en-US"/>
        </w:rPr>
        <w:t xml:space="preserve"> Ensure bathrooms are well stocked with hand soap and paper towels, and have posters with instructions on how to wash hands.</w:t>
      </w:r>
    </w:p>
    <w:p w14:paraId="369F78FA" w14:textId="34950491" w:rsidR="00F51AB1" w:rsidRDefault="00F51AB1" w:rsidP="00D54A99">
      <w:pPr>
        <w:spacing w:after="0"/>
        <w:rPr>
          <w:lang w:val="en-US"/>
        </w:rPr>
      </w:pPr>
      <w:r>
        <w:rPr>
          <w:rFonts w:cstheme="minorHAnsi"/>
          <w:lang w:val="en-US"/>
        </w:rPr>
        <w:t>□</w:t>
      </w:r>
      <w:r>
        <w:rPr>
          <w:lang w:val="en-US"/>
        </w:rPr>
        <w:t xml:space="preserve"> Consider modifying religious rites or rituals to avoid direct contact where practical. Where this is not practical, ensure hands are washed before and after each interaction with soap</w:t>
      </w:r>
      <w:r w:rsidR="00D54A99">
        <w:rPr>
          <w:lang w:val="en-US"/>
        </w:rPr>
        <w:t xml:space="preserve"> and water</w:t>
      </w:r>
      <w:r>
        <w:rPr>
          <w:lang w:val="en-US"/>
        </w:rPr>
        <w:t xml:space="preserve"> or hand sanitiser.</w:t>
      </w:r>
    </w:p>
    <w:p w14:paraId="1EF0D2DC" w14:textId="5003778A" w:rsidR="00F51AB1" w:rsidRDefault="00F51AB1" w:rsidP="00D54A99">
      <w:pPr>
        <w:spacing w:after="0"/>
        <w:rPr>
          <w:lang w:val="en-US"/>
        </w:rPr>
      </w:pPr>
      <w:r>
        <w:rPr>
          <w:rFonts w:cstheme="minorHAnsi"/>
          <w:lang w:val="en-US"/>
        </w:rPr>
        <w:t>□</w:t>
      </w:r>
      <w:r>
        <w:rPr>
          <w:lang w:val="en-US"/>
        </w:rPr>
        <w:t xml:space="preserve"> Reduce objects that may be passed around such as books and collection plates. Also consider putting barriers around frequently touched objects of worship, such as shrines, relics or fonts, to prevent people frequently touching these.</w:t>
      </w:r>
    </w:p>
    <w:p w14:paraId="46AF3E89" w14:textId="4BFEF5EB" w:rsidR="00D54A99" w:rsidRDefault="00D54A99" w:rsidP="00D54A99">
      <w:pPr>
        <w:spacing w:after="0"/>
        <w:rPr>
          <w:lang w:val="en-US"/>
        </w:rPr>
      </w:pPr>
      <w:r w:rsidRPr="00EE4E8C">
        <w:rPr>
          <w:rFonts w:cstheme="minorHAnsi"/>
          <w:lang w:val="en-US"/>
        </w:rPr>
        <w:t>□ Due to the high risk of transmission, group singing</w:t>
      </w:r>
      <w:r>
        <w:rPr>
          <w:rFonts w:cstheme="minorHAnsi"/>
          <w:lang w:val="en-US"/>
        </w:rPr>
        <w:t xml:space="preserve"> or chanting</w:t>
      </w:r>
      <w:r w:rsidRPr="00EE4E8C">
        <w:rPr>
          <w:rFonts w:cstheme="minorHAnsi"/>
          <w:lang w:val="en-US"/>
        </w:rPr>
        <w:t xml:space="preserve"> should be avoided and solo singers should maintain at least 3 metres physical distance from other people. Wind instruments (such as flute, oboe or clarinet) may also be higher risk and should be avoided.</w:t>
      </w:r>
    </w:p>
    <w:p w14:paraId="5A2BFD47" w14:textId="0F2D24A5" w:rsidR="009C655C" w:rsidRPr="009C655C" w:rsidRDefault="009C655C" w:rsidP="00D54A99">
      <w:pPr>
        <w:spacing w:after="0"/>
        <w:rPr>
          <w:lang w:val="en-US"/>
        </w:rPr>
      </w:pPr>
      <w:r>
        <w:rPr>
          <w:rFonts w:cstheme="minorHAnsi"/>
          <w:bCs/>
          <w:lang w:val="en-US"/>
        </w:rPr>
        <w:t>□</w:t>
      </w:r>
      <w:r>
        <w:rPr>
          <w:bCs/>
          <w:lang w:val="en-US"/>
        </w:rPr>
        <w:t xml:space="preserve"> </w:t>
      </w:r>
      <w:r w:rsidRPr="00937C7C">
        <w:rPr>
          <w:bCs/>
          <w:lang w:val="en-US"/>
        </w:rPr>
        <w:t>A</w:t>
      </w:r>
      <w:r w:rsidRPr="00937C7C">
        <w:rPr>
          <w:lang w:val="en-US"/>
        </w:rPr>
        <w:t>reas frequented by staff</w:t>
      </w:r>
      <w:r w:rsidR="009A1220">
        <w:rPr>
          <w:lang w:val="en-US"/>
        </w:rPr>
        <w:t>, volunteers or visitors</w:t>
      </w:r>
      <w:r w:rsidR="005B361C">
        <w:rPr>
          <w:lang w:val="en-US"/>
        </w:rPr>
        <w:t xml:space="preserve"> </w:t>
      </w:r>
      <w:r w:rsidRPr="00937C7C">
        <w:rPr>
          <w:lang w:val="en-US"/>
        </w:rPr>
        <w:t>must be cleaned at least daily with detergent or disinfectant.</w:t>
      </w:r>
      <w:r>
        <w:rPr>
          <w:bCs/>
          <w:lang w:val="en-US"/>
        </w:rPr>
        <w:t xml:space="preserve"> </w:t>
      </w:r>
      <w:r w:rsidRPr="00937C7C">
        <w:rPr>
          <w:bCs/>
          <w:lang w:val="en-US"/>
        </w:rPr>
        <w:t>F</w:t>
      </w:r>
      <w:r w:rsidRPr="00937C7C">
        <w:rPr>
          <w:lang w:val="en-US"/>
        </w:rPr>
        <w:t>requently touched areas and surfaces must be cleaned several times per day with a detergent or disinfectant solution or wipe.</w:t>
      </w:r>
    </w:p>
    <w:p w14:paraId="64A07311" w14:textId="3B52625A" w:rsidR="00EA23C7" w:rsidRDefault="006D3EA9" w:rsidP="00D54A99">
      <w:pPr>
        <w:spacing w:after="0"/>
        <w:rPr>
          <w:lang w:val="en-US"/>
        </w:rPr>
      </w:pPr>
      <w:r>
        <w:rPr>
          <w:rFonts w:cstheme="minorHAnsi"/>
          <w:lang w:val="en-US"/>
        </w:rPr>
        <w:t>□</w:t>
      </w:r>
      <w:r>
        <w:rPr>
          <w:lang w:val="en-US"/>
        </w:rPr>
        <w:t xml:space="preserve"> </w:t>
      </w:r>
      <w:r w:rsidR="007C58DE">
        <w:rPr>
          <w:lang w:val="en-US"/>
        </w:rPr>
        <w:t>Disinfectant solutions need to be maintained at an appropriate strength and used in accordance with the manufacturers’ instructions.</w:t>
      </w:r>
    </w:p>
    <w:p w14:paraId="7A6B510D" w14:textId="77777777" w:rsidR="006D3EA9" w:rsidRDefault="00EA23C7" w:rsidP="00B85C2C">
      <w:pPr>
        <w:rPr>
          <w:lang w:val="en-US"/>
        </w:rPr>
      </w:pPr>
      <w:r>
        <w:rPr>
          <w:rFonts w:cstheme="minorHAnsi"/>
          <w:lang w:val="en-US"/>
        </w:rPr>
        <w:t>□</w:t>
      </w:r>
      <w:r w:rsidR="006D3EA9">
        <w:rPr>
          <w:lang w:val="en-US"/>
        </w:rPr>
        <w:t xml:space="preserve"> </w:t>
      </w:r>
      <w:r w:rsidR="00E7568A">
        <w:rPr>
          <w:lang w:val="en-US"/>
        </w:rPr>
        <w:t>Staff</w:t>
      </w:r>
      <w:r w:rsidR="006D3EA9">
        <w:rPr>
          <w:lang w:val="en-US"/>
        </w:rPr>
        <w:t xml:space="preserve"> are to wear gloves when cleaning and wash hands thoroughly before and after with soap</w:t>
      </w:r>
      <w:r w:rsidR="00E7568A">
        <w:rPr>
          <w:lang w:val="en-US"/>
        </w:rPr>
        <w:t xml:space="preserve"> and water</w:t>
      </w:r>
      <w:r w:rsidR="006D3EA9">
        <w:rPr>
          <w:lang w:val="en-US"/>
        </w:rPr>
        <w:t>.</w:t>
      </w:r>
    </w:p>
    <w:p w14:paraId="707FCE7F" w14:textId="77777777" w:rsidR="002F1579" w:rsidRPr="00E7568A" w:rsidRDefault="00E7568A" w:rsidP="00E7568A">
      <w:pPr>
        <w:spacing w:after="0"/>
        <w:rPr>
          <w:b/>
          <w:color w:val="44546A" w:themeColor="text2"/>
          <w:lang w:val="en-US"/>
        </w:rPr>
      </w:pPr>
      <w:r w:rsidRPr="00E7568A">
        <w:rPr>
          <w:b/>
          <w:color w:val="44546A" w:themeColor="text2"/>
          <w:lang w:val="en-US"/>
        </w:rPr>
        <w:t>Re</w:t>
      </w:r>
      <w:r w:rsidR="002F1579" w:rsidRPr="00E7568A">
        <w:rPr>
          <w:b/>
          <w:color w:val="44546A" w:themeColor="text2"/>
          <w:lang w:val="en-US"/>
        </w:rPr>
        <w:t>cord keeping</w:t>
      </w:r>
    </w:p>
    <w:p w14:paraId="7221CE14" w14:textId="229D7861" w:rsidR="002F1579" w:rsidRDefault="002F1579" w:rsidP="00E7568A">
      <w:pPr>
        <w:spacing w:after="0"/>
        <w:rPr>
          <w:lang w:val="en-US"/>
        </w:rPr>
      </w:pPr>
      <w:r>
        <w:rPr>
          <w:rFonts w:cstheme="minorHAnsi"/>
          <w:lang w:val="en-US"/>
        </w:rPr>
        <w:t>□</w:t>
      </w:r>
      <w:r>
        <w:rPr>
          <w:lang w:val="en-US"/>
        </w:rPr>
        <w:t xml:space="preserve"> </w:t>
      </w:r>
      <w:r w:rsidR="00937C7C">
        <w:rPr>
          <w:lang w:val="en-US"/>
        </w:rPr>
        <w:t>K</w:t>
      </w:r>
      <w:r>
        <w:rPr>
          <w:lang w:val="en-US"/>
        </w:rPr>
        <w:t xml:space="preserve">eep a record of name and a mobile number or email address for all staff, </w:t>
      </w:r>
      <w:r w:rsidR="00445E62">
        <w:rPr>
          <w:lang w:val="en-US"/>
        </w:rPr>
        <w:t>volunteers, visitors</w:t>
      </w:r>
      <w:r>
        <w:rPr>
          <w:lang w:val="en-US"/>
        </w:rPr>
        <w:t xml:space="preserve"> and contractors for a period of at least 28 days. Ensure records are used only for the purposes of tracing COVID-19 infections and are stored confidentially and securely.</w:t>
      </w:r>
    </w:p>
    <w:p w14:paraId="15EBD46C" w14:textId="3DF87C9E" w:rsidR="00FC40CD" w:rsidRPr="00A1162F" w:rsidRDefault="002F1579" w:rsidP="002F1579">
      <w:pPr>
        <w:rPr>
          <w:lang w:val="en-US"/>
        </w:rPr>
      </w:pPr>
      <w:r>
        <w:rPr>
          <w:rFonts w:cstheme="minorHAnsi"/>
          <w:lang w:val="en-US"/>
        </w:rPr>
        <w:t>□</w:t>
      </w:r>
      <w:r>
        <w:rPr>
          <w:lang w:val="en-US"/>
        </w:rPr>
        <w:t xml:space="preserve"> Employers should make staff aware of the COVIDSafe ap</w:t>
      </w:r>
      <w:r w:rsidR="0066364D">
        <w:rPr>
          <w:lang w:val="en-US"/>
        </w:rPr>
        <w:t xml:space="preserve">p and the benefits of the app to support </w:t>
      </w:r>
      <w:r>
        <w:rPr>
          <w:lang w:val="en-US"/>
        </w:rPr>
        <w:t xml:space="preserve">contact tracing if required. The Commonwealth Privacy Act 1988 must be complied with in relation to the COVIDSafe app. </w:t>
      </w:r>
    </w:p>
    <w:sectPr w:rsidR="00FC40CD" w:rsidRPr="00A116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E6FC4" w16cid:durableId="227A34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D5AC" w14:textId="77777777" w:rsidR="002A78EA" w:rsidRDefault="002A78EA" w:rsidP="001E2529">
      <w:pPr>
        <w:spacing w:after="0" w:line="240" w:lineRule="auto"/>
      </w:pPr>
      <w:r>
        <w:separator/>
      </w:r>
    </w:p>
  </w:endnote>
  <w:endnote w:type="continuationSeparator" w:id="0">
    <w:p w14:paraId="2FCA7DCB" w14:textId="77777777" w:rsidR="002A78EA" w:rsidRDefault="002A78EA" w:rsidP="001E2529">
      <w:pPr>
        <w:spacing w:after="0" w:line="240" w:lineRule="auto"/>
      </w:pPr>
      <w:r>
        <w:continuationSeparator/>
      </w:r>
    </w:p>
  </w:endnote>
  <w:endnote w:type="continuationNotice" w:id="1">
    <w:p w14:paraId="2B78B806" w14:textId="77777777" w:rsidR="002A78EA" w:rsidRDefault="002A78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C011" w14:textId="77777777" w:rsidR="00C20BDD" w:rsidRDefault="00C20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7186"/>
      <w:docPartObj>
        <w:docPartGallery w:val="Page Numbers (Bottom of Page)"/>
        <w:docPartUnique/>
      </w:docPartObj>
    </w:sdtPr>
    <w:sdtEndPr/>
    <w:sdtContent>
      <w:sdt>
        <w:sdtPr>
          <w:id w:val="1728636285"/>
          <w:docPartObj>
            <w:docPartGallery w:val="Page Numbers (Top of Page)"/>
            <w:docPartUnique/>
          </w:docPartObj>
        </w:sdtPr>
        <w:sdtEndPr/>
        <w:sdtContent>
          <w:p w14:paraId="7D0778B0" w14:textId="400BC4E5" w:rsidR="001E2529" w:rsidRDefault="001E25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03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3D3">
              <w:rPr>
                <w:b/>
                <w:bCs/>
                <w:noProof/>
              </w:rPr>
              <w:t>2</w:t>
            </w:r>
            <w:r>
              <w:rPr>
                <w:b/>
                <w:bCs/>
                <w:sz w:val="24"/>
                <w:szCs w:val="24"/>
              </w:rPr>
              <w:fldChar w:fldCharType="end"/>
            </w:r>
          </w:p>
        </w:sdtContent>
      </w:sdt>
    </w:sdtContent>
  </w:sdt>
  <w:p w14:paraId="22AE01E2" w14:textId="77777777" w:rsidR="001E2529" w:rsidRDefault="001E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FED3" w14:textId="77777777" w:rsidR="00C20BDD" w:rsidRDefault="00C2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39FA" w14:textId="77777777" w:rsidR="002A78EA" w:rsidRDefault="002A78EA" w:rsidP="001E2529">
      <w:pPr>
        <w:spacing w:after="0" w:line="240" w:lineRule="auto"/>
      </w:pPr>
      <w:r>
        <w:separator/>
      </w:r>
    </w:p>
  </w:footnote>
  <w:footnote w:type="continuationSeparator" w:id="0">
    <w:p w14:paraId="5F4DFA17" w14:textId="77777777" w:rsidR="002A78EA" w:rsidRDefault="002A78EA" w:rsidP="001E2529">
      <w:pPr>
        <w:spacing w:after="0" w:line="240" w:lineRule="auto"/>
      </w:pPr>
      <w:r>
        <w:continuationSeparator/>
      </w:r>
    </w:p>
  </w:footnote>
  <w:footnote w:type="continuationNotice" w:id="1">
    <w:p w14:paraId="49E7953F" w14:textId="77777777" w:rsidR="002A78EA" w:rsidRDefault="002A78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CE5A" w14:textId="77777777" w:rsidR="00C20BDD" w:rsidRDefault="00C20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9E6B" w14:textId="4F395616" w:rsidR="001E2529" w:rsidRDefault="002A78EA">
    <w:pPr>
      <w:pStyle w:val="Header"/>
    </w:pPr>
    <w:sdt>
      <w:sdtPr>
        <w:id w:val="1751772700"/>
        <w:docPartObj>
          <w:docPartGallery w:val="Watermarks"/>
          <w:docPartUnique/>
        </w:docPartObj>
      </w:sdtPr>
      <w:sdtEndPr/>
      <w:sdtContent>
        <w:r>
          <w:rPr>
            <w:noProof/>
            <w:lang w:val="en-US"/>
          </w:rPr>
          <w:pict w14:anchorId="320A6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511D">
      <w:tab/>
    </w:r>
    <w:r w:rsidR="00E6511D">
      <w:tab/>
      <w:t>V3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5D47" w14:textId="77777777" w:rsidR="00C20BDD" w:rsidRDefault="00C20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04"/>
    <w:rsid w:val="00006F12"/>
    <w:rsid w:val="000103A1"/>
    <w:rsid w:val="000212C1"/>
    <w:rsid w:val="000254C5"/>
    <w:rsid w:val="000471D7"/>
    <w:rsid w:val="00047F3E"/>
    <w:rsid w:val="00053FD8"/>
    <w:rsid w:val="00057D28"/>
    <w:rsid w:val="00062B46"/>
    <w:rsid w:val="0007039A"/>
    <w:rsid w:val="00073133"/>
    <w:rsid w:val="00080452"/>
    <w:rsid w:val="00086229"/>
    <w:rsid w:val="00094D22"/>
    <w:rsid w:val="000A05F2"/>
    <w:rsid w:val="000A68D6"/>
    <w:rsid w:val="000B1068"/>
    <w:rsid w:val="000D3142"/>
    <w:rsid w:val="000E18BE"/>
    <w:rsid w:val="000E7D40"/>
    <w:rsid w:val="001122BA"/>
    <w:rsid w:val="00122935"/>
    <w:rsid w:val="00137698"/>
    <w:rsid w:val="00144B6E"/>
    <w:rsid w:val="001C51DF"/>
    <w:rsid w:val="001D16C4"/>
    <w:rsid w:val="001E2529"/>
    <w:rsid w:val="001E4484"/>
    <w:rsid w:val="001E5602"/>
    <w:rsid w:val="001F217F"/>
    <w:rsid w:val="00201BB1"/>
    <w:rsid w:val="00203489"/>
    <w:rsid w:val="00211BAC"/>
    <w:rsid w:val="00226A57"/>
    <w:rsid w:val="00243F18"/>
    <w:rsid w:val="00246184"/>
    <w:rsid w:val="00255064"/>
    <w:rsid w:val="0028071E"/>
    <w:rsid w:val="002A78EA"/>
    <w:rsid w:val="002C0D49"/>
    <w:rsid w:val="002C5A66"/>
    <w:rsid w:val="002F1579"/>
    <w:rsid w:val="00312A36"/>
    <w:rsid w:val="00313BC2"/>
    <w:rsid w:val="00320EE7"/>
    <w:rsid w:val="00333D96"/>
    <w:rsid w:val="0034210B"/>
    <w:rsid w:val="00347A5C"/>
    <w:rsid w:val="00360886"/>
    <w:rsid w:val="003630DF"/>
    <w:rsid w:val="00386914"/>
    <w:rsid w:val="00387961"/>
    <w:rsid w:val="0039133B"/>
    <w:rsid w:val="0039336C"/>
    <w:rsid w:val="00396B5D"/>
    <w:rsid w:val="003A17FF"/>
    <w:rsid w:val="003B33A6"/>
    <w:rsid w:val="003C581E"/>
    <w:rsid w:val="003D1862"/>
    <w:rsid w:val="003D509D"/>
    <w:rsid w:val="003E200E"/>
    <w:rsid w:val="003E750E"/>
    <w:rsid w:val="003F55B6"/>
    <w:rsid w:val="00411E88"/>
    <w:rsid w:val="0042779A"/>
    <w:rsid w:val="00445BCE"/>
    <w:rsid w:val="00445E62"/>
    <w:rsid w:val="00453E2D"/>
    <w:rsid w:val="00456D9B"/>
    <w:rsid w:val="00477560"/>
    <w:rsid w:val="004935B5"/>
    <w:rsid w:val="004A5E5F"/>
    <w:rsid w:val="004C2241"/>
    <w:rsid w:val="004D41A3"/>
    <w:rsid w:val="004D6D7D"/>
    <w:rsid w:val="004F3FA3"/>
    <w:rsid w:val="005023AF"/>
    <w:rsid w:val="00505D41"/>
    <w:rsid w:val="00526BF5"/>
    <w:rsid w:val="00533380"/>
    <w:rsid w:val="005333C6"/>
    <w:rsid w:val="00535113"/>
    <w:rsid w:val="005457DC"/>
    <w:rsid w:val="005A3204"/>
    <w:rsid w:val="005A4AF2"/>
    <w:rsid w:val="005B0105"/>
    <w:rsid w:val="005B361C"/>
    <w:rsid w:val="005D1D59"/>
    <w:rsid w:val="005E1E1A"/>
    <w:rsid w:val="005E3AE7"/>
    <w:rsid w:val="005F048D"/>
    <w:rsid w:val="005F7704"/>
    <w:rsid w:val="006076CA"/>
    <w:rsid w:val="0062364C"/>
    <w:rsid w:val="00631596"/>
    <w:rsid w:val="00633AB6"/>
    <w:rsid w:val="0065294D"/>
    <w:rsid w:val="00661E0B"/>
    <w:rsid w:val="00663076"/>
    <w:rsid w:val="0066364D"/>
    <w:rsid w:val="00664F2E"/>
    <w:rsid w:val="00667CD6"/>
    <w:rsid w:val="00672147"/>
    <w:rsid w:val="00681135"/>
    <w:rsid w:val="00692DAC"/>
    <w:rsid w:val="006A42BE"/>
    <w:rsid w:val="006B1241"/>
    <w:rsid w:val="006B4FC1"/>
    <w:rsid w:val="006B5D64"/>
    <w:rsid w:val="006C40D4"/>
    <w:rsid w:val="006D3EA9"/>
    <w:rsid w:val="006E7634"/>
    <w:rsid w:val="007057E2"/>
    <w:rsid w:val="007114A4"/>
    <w:rsid w:val="00713A13"/>
    <w:rsid w:val="0071606C"/>
    <w:rsid w:val="0073272D"/>
    <w:rsid w:val="00777203"/>
    <w:rsid w:val="00777620"/>
    <w:rsid w:val="00787459"/>
    <w:rsid w:val="007A364A"/>
    <w:rsid w:val="007B27CB"/>
    <w:rsid w:val="007C58AC"/>
    <w:rsid w:val="007C58DE"/>
    <w:rsid w:val="007D4389"/>
    <w:rsid w:val="007F216C"/>
    <w:rsid w:val="0081190C"/>
    <w:rsid w:val="00811FFD"/>
    <w:rsid w:val="0081236C"/>
    <w:rsid w:val="00865C35"/>
    <w:rsid w:val="00865D49"/>
    <w:rsid w:val="00867DBB"/>
    <w:rsid w:val="008703D3"/>
    <w:rsid w:val="00877905"/>
    <w:rsid w:val="008839F1"/>
    <w:rsid w:val="00883D2D"/>
    <w:rsid w:val="008930E8"/>
    <w:rsid w:val="00894C07"/>
    <w:rsid w:val="008975DA"/>
    <w:rsid w:val="008B30C8"/>
    <w:rsid w:val="008C518E"/>
    <w:rsid w:val="008D01F4"/>
    <w:rsid w:val="0091111B"/>
    <w:rsid w:val="009158EC"/>
    <w:rsid w:val="00924D03"/>
    <w:rsid w:val="0092785E"/>
    <w:rsid w:val="009278E5"/>
    <w:rsid w:val="0093135C"/>
    <w:rsid w:val="00933613"/>
    <w:rsid w:val="009354A4"/>
    <w:rsid w:val="00937C7C"/>
    <w:rsid w:val="00943CA5"/>
    <w:rsid w:val="00990AEF"/>
    <w:rsid w:val="009A1220"/>
    <w:rsid w:val="009B3B3E"/>
    <w:rsid w:val="009C655C"/>
    <w:rsid w:val="009E0572"/>
    <w:rsid w:val="009F2BDE"/>
    <w:rsid w:val="00A07A63"/>
    <w:rsid w:val="00A1162F"/>
    <w:rsid w:val="00A27E76"/>
    <w:rsid w:val="00A43775"/>
    <w:rsid w:val="00A475A0"/>
    <w:rsid w:val="00A62E77"/>
    <w:rsid w:val="00A77B7D"/>
    <w:rsid w:val="00A878DB"/>
    <w:rsid w:val="00A94F9C"/>
    <w:rsid w:val="00A978DD"/>
    <w:rsid w:val="00AA1157"/>
    <w:rsid w:val="00AA5768"/>
    <w:rsid w:val="00AB1A59"/>
    <w:rsid w:val="00AD0980"/>
    <w:rsid w:val="00AE1C7A"/>
    <w:rsid w:val="00AF43F6"/>
    <w:rsid w:val="00B16975"/>
    <w:rsid w:val="00B30560"/>
    <w:rsid w:val="00B32CB9"/>
    <w:rsid w:val="00B471FA"/>
    <w:rsid w:val="00B50E29"/>
    <w:rsid w:val="00B55DD7"/>
    <w:rsid w:val="00B62C32"/>
    <w:rsid w:val="00B72AB7"/>
    <w:rsid w:val="00B83328"/>
    <w:rsid w:val="00B85C2C"/>
    <w:rsid w:val="00B94E57"/>
    <w:rsid w:val="00B9714A"/>
    <w:rsid w:val="00BC3644"/>
    <w:rsid w:val="00BD6FB4"/>
    <w:rsid w:val="00BE0452"/>
    <w:rsid w:val="00BF1CDF"/>
    <w:rsid w:val="00C02BC3"/>
    <w:rsid w:val="00C058DB"/>
    <w:rsid w:val="00C114D9"/>
    <w:rsid w:val="00C1351B"/>
    <w:rsid w:val="00C14039"/>
    <w:rsid w:val="00C20BDD"/>
    <w:rsid w:val="00C32AE0"/>
    <w:rsid w:val="00C53380"/>
    <w:rsid w:val="00C6398B"/>
    <w:rsid w:val="00C82E58"/>
    <w:rsid w:val="00C937B0"/>
    <w:rsid w:val="00C94A22"/>
    <w:rsid w:val="00CA5B5C"/>
    <w:rsid w:val="00CC3AF9"/>
    <w:rsid w:val="00CF22F5"/>
    <w:rsid w:val="00CF6F1B"/>
    <w:rsid w:val="00D110CF"/>
    <w:rsid w:val="00D40225"/>
    <w:rsid w:val="00D40FCC"/>
    <w:rsid w:val="00D41A6F"/>
    <w:rsid w:val="00D51B11"/>
    <w:rsid w:val="00D54A90"/>
    <w:rsid w:val="00D54A99"/>
    <w:rsid w:val="00D57BB6"/>
    <w:rsid w:val="00D66BEA"/>
    <w:rsid w:val="00D745EE"/>
    <w:rsid w:val="00D92D61"/>
    <w:rsid w:val="00D95753"/>
    <w:rsid w:val="00DA4849"/>
    <w:rsid w:val="00DA4EA9"/>
    <w:rsid w:val="00DB2FFB"/>
    <w:rsid w:val="00DB547A"/>
    <w:rsid w:val="00DD5F9D"/>
    <w:rsid w:val="00DF1527"/>
    <w:rsid w:val="00DF1927"/>
    <w:rsid w:val="00DF1C1C"/>
    <w:rsid w:val="00DF26DA"/>
    <w:rsid w:val="00E01457"/>
    <w:rsid w:val="00E24374"/>
    <w:rsid w:val="00E51C06"/>
    <w:rsid w:val="00E56981"/>
    <w:rsid w:val="00E57976"/>
    <w:rsid w:val="00E6511D"/>
    <w:rsid w:val="00E67B23"/>
    <w:rsid w:val="00E70591"/>
    <w:rsid w:val="00E7233C"/>
    <w:rsid w:val="00E7568A"/>
    <w:rsid w:val="00E772A1"/>
    <w:rsid w:val="00EA10BE"/>
    <w:rsid w:val="00EA23C7"/>
    <w:rsid w:val="00EB33C0"/>
    <w:rsid w:val="00ED181A"/>
    <w:rsid w:val="00ED3C66"/>
    <w:rsid w:val="00EE667D"/>
    <w:rsid w:val="00EF1D9D"/>
    <w:rsid w:val="00EF1F4B"/>
    <w:rsid w:val="00F036D7"/>
    <w:rsid w:val="00F133ED"/>
    <w:rsid w:val="00F2012D"/>
    <w:rsid w:val="00F25333"/>
    <w:rsid w:val="00F30FCE"/>
    <w:rsid w:val="00F3635D"/>
    <w:rsid w:val="00F423B0"/>
    <w:rsid w:val="00F43836"/>
    <w:rsid w:val="00F44344"/>
    <w:rsid w:val="00F51AB1"/>
    <w:rsid w:val="00F915DD"/>
    <w:rsid w:val="00F955AC"/>
    <w:rsid w:val="00FB125A"/>
    <w:rsid w:val="00FB4B29"/>
    <w:rsid w:val="00FC40CD"/>
    <w:rsid w:val="00FE0D39"/>
    <w:rsid w:val="00FF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C0E43"/>
  <w15:chartTrackingRefBased/>
  <w15:docId w15:val="{B224CD5C-A5D3-4174-9C7F-80F29FE0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7C"/>
  </w:style>
  <w:style w:type="paragraph" w:styleId="Heading1">
    <w:name w:val="heading 1"/>
    <w:basedOn w:val="Normal"/>
    <w:next w:val="Normal"/>
    <w:link w:val="Heading1Char"/>
    <w:uiPriority w:val="9"/>
    <w:qFormat/>
    <w:rsid w:val="00937C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7C7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7C7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37C7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37C7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37C7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37C7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37C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C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529"/>
  </w:style>
  <w:style w:type="paragraph" w:styleId="Footer">
    <w:name w:val="footer"/>
    <w:basedOn w:val="Normal"/>
    <w:link w:val="FooterChar"/>
    <w:uiPriority w:val="99"/>
    <w:unhideWhenUsed/>
    <w:rsid w:val="001E2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529"/>
  </w:style>
  <w:style w:type="character" w:customStyle="1" w:styleId="Heading1Char">
    <w:name w:val="Heading 1 Char"/>
    <w:basedOn w:val="DefaultParagraphFont"/>
    <w:link w:val="Heading1"/>
    <w:uiPriority w:val="9"/>
    <w:rsid w:val="00937C7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937C7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37C7C"/>
    <w:rPr>
      <w:caps/>
      <w:color w:val="1F4D78" w:themeColor="accent1" w:themeShade="7F"/>
      <w:spacing w:val="15"/>
    </w:rPr>
  </w:style>
  <w:style w:type="character" w:customStyle="1" w:styleId="Heading4Char">
    <w:name w:val="Heading 4 Char"/>
    <w:basedOn w:val="DefaultParagraphFont"/>
    <w:link w:val="Heading4"/>
    <w:uiPriority w:val="9"/>
    <w:semiHidden/>
    <w:rsid w:val="00937C7C"/>
    <w:rPr>
      <w:caps/>
      <w:color w:val="2E74B5" w:themeColor="accent1" w:themeShade="BF"/>
      <w:spacing w:val="10"/>
    </w:rPr>
  </w:style>
  <w:style w:type="character" w:customStyle="1" w:styleId="Heading5Char">
    <w:name w:val="Heading 5 Char"/>
    <w:basedOn w:val="DefaultParagraphFont"/>
    <w:link w:val="Heading5"/>
    <w:uiPriority w:val="9"/>
    <w:semiHidden/>
    <w:rsid w:val="00937C7C"/>
    <w:rPr>
      <w:caps/>
      <w:color w:val="2E74B5" w:themeColor="accent1" w:themeShade="BF"/>
      <w:spacing w:val="10"/>
    </w:rPr>
  </w:style>
  <w:style w:type="character" w:customStyle="1" w:styleId="Heading6Char">
    <w:name w:val="Heading 6 Char"/>
    <w:basedOn w:val="DefaultParagraphFont"/>
    <w:link w:val="Heading6"/>
    <w:uiPriority w:val="9"/>
    <w:semiHidden/>
    <w:rsid w:val="00937C7C"/>
    <w:rPr>
      <w:caps/>
      <w:color w:val="2E74B5" w:themeColor="accent1" w:themeShade="BF"/>
      <w:spacing w:val="10"/>
    </w:rPr>
  </w:style>
  <w:style w:type="character" w:customStyle="1" w:styleId="Heading7Char">
    <w:name w:val="Heading 7 Char"/>
    <w:basedOn w:val="DefaultParagraphFont"/>
    <w:link w:val="Heading7"/>
    <w:uiPriority w:val="9"/>
    <w:semiHidden/>
    <w:rsid w:val="00937C7C"/>
    <w:rPr>
      <w:caps/>
      <w:color w:val="2E74B5" w:themeColor="accent1" w:themeShade="BF"/>
      <w:spacing w:val="10"/>
    </w:rPr>
  </w:style>
  <w:style w:type="character" w:customStyle="1" w:styleId="Heading8Char">
    <w:name w:val="Heading 8 Char"/>
    <w:basedOn w:val="DefaultParagraphFont"/>
    <w:link w:val="Heading8"/>
    <w:uiPriority w:val="9"/>
    <w:semiHidden/>
    <w:rsid w:val="00937C7C"/>
    <w:rPr>
      <w:caps/>
      <w:spacing w:val="10"/>
      <w:sz w:val="18"/>
      <w:szCs w:val="18"/>
    </w:rPr>
  </w:style>
  <w:style w:type="character" w:customStyle="1" w:styleId="Heading9Char">
    <w:name w:val="Heading 9 Char"/>
    <w:basedOn w:val="DefaultParagraphFont"/>
    <w:link w:val="Heading9"/>
    <w:uiPriority w:val="9"/>
    <w:semiHidden/>
    <w:rsid w:val="00937C7C"/>
    <w:rPr>
      <w:i/>
      <w:iCs/>
      <w:caps/>
      <w:spacing w:val="10"/>
      <w:sz w:val="18"/>
      <w:szCs w:val="18"/>
    </w:rPr>
  </w:style>
  <w:style w:type="paragraph" w:styleId="Caption">
    <w:name w:val="caption"/>
    <w:basedOn w:val="Normal"/>
    <w:next w:val="Normal"/>
    <w:uiPriority w:val="35"/>
    <w:semiHidden/>
    <w:unhideWhenUsed/>
    <w:qFormat/>
    <w:rsid w:val="00937C7C"/>
    <w:rPr>
      <w:b/>
      <w:bCs/>
      <w:color w:val="2E74B5" w:themeColor="accent1" w:themeShade="BF"/>
      <w:sz w:val="16"/>
      <w:szCs w:val="16"/>
    </w:rPr>
  </w:style>
  <w:style w:type="paragraph" w:styleId="Title">
    <w:name w:val="Title"/>
    <w:basedOn w:val="Normal"/>
    <w:next w:val="Normal"/>
    <w:link w:val="TitleChar"/>
    <w:uiPriority w:val="10"/>
    <w:qFormat/>
    <w:rsid w:val="00937C7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37C7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37C7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7C7C"/>
    <w:rPr>
      <w:caps/>
      <w:color w:val="595959" w:themeColor="text1" w:themeTint="A6"/>
      <w:spacing w:val="10"/>
      <w:sz w:val="21"/>
      <w:szCs w:val="21"/>
    </w:rPr>
  </w:style>
  <w:style w:type="character" w:styleId="Strong">
    <w:name w:val="Strong"/>
    <w:uiPriority w:val="22"/>
    <w:qFormat/>
    <w:rsid w:val="00937C7C"/>
    <w:rPr>
      <w:b/>
      <w:bCs/>
    </w:rPr>
  </w:style>
  <w:style w:type="character" w:styleId="Emphasis">
    <w:name w:val="Emphasis"/>
    <w:uiPriority w:val="20"/>
    <w:qFormat/>
    <w:rsid w:val="00937C7C"/>
    <w:rPr>
      <w:caps/>
      <w:color w:val="1F4D78" w:themeColor="accent1" w:themeShade="7F"/>
      <w:spacing w:val="5"/>
    </w:rPr>
  </w:style>
  <w:style w:type="paragraph" w:styleId="NoSpacing">
    <w:name w:val="No Spacing"/>
    <w:uiPriority w:val="1"/>
    <w:qFormat/>
    <w:rsid w:val="00937C7C"/>
    <w:pPr>
      <w:spacing w:after="0" w:line="240" w:lineRule="auto"/>
    </w:pPr>
  </w:style>
  <w:style w:type="paragraph" w:styleId="Quote">
    <w:name w:val="Quote"/>
    <w:basedOn w:val="Normal"/>
    <w:next w:val="Normal"/>
    <w:link w:val="QuoteChar"/>
    <w:uiPriority w:val="29"/>
    <w:qFormat/>
    <w:rsid w:val="00937C7C"/>
    <w:rPr>
      <w:i/>
      <w:iCs/>
      <w:sz w:val="24"/>
      <w:szCs w:val="24"/>
    </w:rPr>
  </w:style>
  <w:style w:type="character" w:customStyle="1" w:styleId="QuoteChar">
    <w:name w:val="Quote Char"/>
    <w:basedOn w:val="DefaultParagraphFont"/>
    <w:link w:val="Quote"/>
    <w:uiPriority w:val="29"/>
    <w:rsid w:val="00937C7C"/>
    <w:rPr>
      <w:i/>
      <w:iCs/>
      <w:sz w:val="24"/>
      <w:szCs w:val="24"/>
    </w:rPr>
  </w:style>
  <w:style w:type="paragraph" w:styleId="IntenseQuote">
    <w:name w:val="Intense Quote"/>
    <w:basedOn w:val="Normal"/>
    <w:next w:val="Normal"/>
    <w:link w:val="IntenseQuoteChar"/>
    <w:uiPriority w:val="30"/>
    <w:qFormat/>
    <w:rsid w:val="00937C7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37C7C"/>
    <w:rPr>
      <w:color w:val="5B9BD5" w:themeColor="accent1"/>
      <w:sz w:val="24"/>
      <w:szCs w:val="24"/>
    </w:rPr>
  </w:style>
  <w:style w:type="character" w:styleId="SubtleEmphasis">
    <w:name w:val="Subtle Emphasis"/>
    <w:uiPriority w:val="19"/>
    <w:qFormat/>
    <w:rsid w:val="00937C7C"/>
    <w:rPr>
      <w:i/>
      <w:iCs/>
      <w:color w:val="1F4D78" w:themeColor="accent1" w:themeShade="7F"/>
    </w:rPr>
  </w:style>
  <w:style w:type="character" w:styleId="IntenseEmphasis">
    <w:name w:val="Intense Emphasis"/>
    <w:uiPriority w:val="21"/>
    <w:qFormat/>
    <w:rsid w:val="00937C7C"/>
    <w:rPr>
      <w:b/>
      <w:bCs/>
      <w:caps/>
      <w:color w:val="1F4D78" w:themeColor="accent1" w:themeShade="7F"/>
      <w:spacing w:val="10"/>
    </w:rPr>
  </w:style>
  <w:style w:type="character" w:styleId="SubtleReference">
    <w:name w:val="Subtle Reference"/>
    <w:uiPriority w:val="31"/>
    <w:qFormat/>
    <w:rsid w:val="00937C7C"/>
    <w:rPr>
      <w:b/>
      <w:bCs/>
      <w:color w:val="5B9BD5" w:themeColor="accent1"/>
    </w:rPr>
  </w:style>
  <w:style w:type="character" w:styleId="IntenseReference">
    <w:name w:val="Intense Reference"/>
    <w:uiPriority w:val="32"/>
    <w:qFormat/>
    <w:rsid w:val="00937C7C"/>
    <w:rPr>
      <w:b/>
      <w:bCs/>
      <w:i/>
      <w:iCs/>
      <w:caps/>
      <w:color w:val="5B9BD5" w:themeColor="accent1"/>
    </w:rPr>
  </w:style>
  <w:style w:type="character" w:styleId="BookTitle">
    <w:name w:val="Book Title"/>
    <w:uiPriority w:val="33"/>
    <w:qFormat/>
    <w:rsid w:val="00937C7C"/>
    <w:rPr>
      <w:b/>
      <w:bCs/>
      <w:i/>
      <w:iCs/>
      <w:spacing w:val="0"/>
    </w:rPr>
  </w:style>
  <w:style w:type="paragraph" w:styleId="TOCHeading">
    <w:name w:val="TOC Heading"/>
    <w:basedOn w:val="Heading1"/>
    <w:next w:val="Normal"/>
    <w:uiPriority w:val="39"/>
    <w:semiHidden/>
    <w:unhideWhenUsed/>
    <w:qFormat/>
    <w:rsid w:val="00937C7C"/>
    <w:pPr>
      <w:outlineLvl w:val="9"/>
    </w:pPr>
  </w:style>
  <w:style w:type="paragraph" w:styleId="BalloonText">
    <w:name w:val="Balloon Text"/>
    <w:basedOn w:val="Normal"/>
    <w:link w:val="BalloonTextChar"/>
    <w:uiPriority w:val="99"/>
    <w:semiHidden/>
    <w:unhideWhenUsed/>
    <w:rsid w:val="00A94F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76"/>
    <w:rPr>
      <w:rFonts w:ascii="Segoe UI" w:hAnsi="Segoe UI" w:cs="Segoe UI"/>
      <w:sz w:val="18"/>
      <w:szCs w:val="18"/>
    </w:rPr>
  </w:style>
  <w:style w:type="paragraph" w:styleId="Revision">
    <w:name w:val="Revision"/>
    <w:hidden/>
    <w:uiPriority w:val="99"/>
    <w:semiHidden/>
    <w:rsid w:val="00A94F9C"/>
    <w:pPr>
      <w:spacing w:before="0" w:after="0" w:line="240" w:lineRule="auto"/>
    </w:pPr>
  </w:style>
  <w:style w:type="character" w:styleId="CommentReference">
    <w:name w:val="annotation reference"/>
    <w:basedOn w:val="DefaultParagraphFont"/>
    <w:uiPriority w:val="99"/>
    <w:semiHidden/>
    <w:unhideWhenUsed/>
    <w:rsid w:val="0092785E"/>
    <w:rPr>
      <w:sz w:val="16"/>
      <w:szCs w:val="16"/>
    </w:rPr>
  </w:style>
  <w:style w:type="paragraph" w:styleId="CommentText">
    <w:name w:val="annotation text"/>
    <w:basedOn w:val="Normal"/>
    <w:link w:val="CommentTextChar"/>
    <w:uiPriority w:val="99"/>
    <w:semiHidden/>
    <w:unhideWhenUsed/>
    <w:rsid w:val="0092785E"/>
    <w:pPr>
      <w:spacing w:line="240" w:lineRule="auto"/>
    </w:pPr>
  </w:style>
  <w:style w:type="character" w:customStyle="1" w:styleId="CommentTextChar">
    <w:name w:val="Comment Text Char"/>
    <w:basedOn w:val="DefaultParagraphFont"/>
    <w:link w:val="CommentText"/>
    <w:uiPriority w:val="99"/>
    <w:semiHidden/>
    <w:rsid w:val="0092785E"/>
  </w:style>
  <w:style w:type="paragraph" w:styleId="CommentSubject">
    <w:name w:val="annotation subject"/>
    <w:basedOn w:val="CommentText"/>
    <w:next w:val="CommentText"/>
    <w:link w:val="CommentSubjectChar"/>
    <w:uiPriority w:val="99"/>
    <w:semiHidden/>
    <w:unhideWhenUsed/>
    <w:rsid w:val="0092785E"/>
    <w:rPr>
      <w:b/>
      <w:bCs/>
    </w:rPr>
  </w:style>
  <w:style w:type="character" w:customStyle="1" w:styleId="CommentSubjectChar">
    <w:name w:val="Comment Subject Char"/>
    <w:basedOn w:val="CommentTextChar"/>
    <w:link w:val="CommentSubject"/>
    <w:uiPriority w:val="99"/>
    <w:semiHidden/>
    <w:rsid w:val="00927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0026">
      <w:bodyDiv w:val="1"/>
      <w:marLeft w:val="0"/>
      <w:marRight w:val="0"/>
      <w:marTop w:val="0"/>
      <w:marBottom w:val="0"/>
      <w:divBdr>
        <w:top w:val="none" w:sz="0" w:space="0" w:color="auto"/>
        <w:left w:val="none" w:sz="0" w:space="0" w:color="auto"/>
        <w:bottom w:val="none" w:sz="0" w:space="0" w:color="auto"/>
        <w:right w:val="none" w:sz="0" w:space="0" w:color="auto"/>
      </w:divBdr>
    </w:div>
    <w:div w:id="9262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E7F3-9B7F-41C3-A999-27B31E54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 Laura</dc:creator>
  <cp:keywords/>
  <dc:description/>
  <cp:lastModifiedBy>Mark Short</cp:lastModifiedBy>
  <cp:revision>2</cp:revision>
  <cp:lastPrinted>2020-05-28T01:39:00Z</cp:lastPrinted>
  <dcterms:created xsi:type="dcterms:W3CDTF">2020-05-29T02:15:00Z</dcterms:created>
  <dcterms:modified xsi:type="dcterms:W3CDTF">2020-05-29T02:15:00Z</dcterms:modified>
</cp:coreProperties>
</file>